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D1" w:rsidRPr="00A70AB5" w:rsidRDefault="000A210D" w:rsidP="00E62B1D">
      <w:pPr>
        <w:jc w:val="both"/>
        <w:rPr>
          <w:rFonts w:ascii="Georgia" w:hAnsi="Georgia"/>
          <w:b/>
          <w:sz w:val="24"/>
          <w:szCs w:val="24"/>
        </w:rPr>
      </w:pPr>
      <w:r w:rsidRPr="00E62B1D">
        <w:rPr>
          <w:rFonts w:ascii="Georgia" w:hAnsi="Georgia"/>
          <w:b/>
          <w:sz w:val="24"/>
          <w:szCs w:val="24"/>
          <w:u w:val="single"/>
        </w:rPr>
        <w:t>ASK SIMON</w:t>
      </w:r>
      <w:r w:rsidR="00A70AB5">
        <w:rPr>
          <w:rFonts w:ascii="Georgia" w:hAnsi="Georgia"/>
          <w:b/>
          <w:sz w:val="24"/>
          <w:szCs w:val="24"/>
        </w:rPr>
        <w:t xml:space="preserve"> – 6/1</w:t>
      </w:r>
    </w:p>
    <w:p w:rsidR="000A210D" w:rsidRPr="00E62B1D" w:rsidRDefault="00BC599D" w:rsidP="00E62B1D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Q.</w:t>
      </w:r>
      <w:r>
        <w:rPr>
          <w:rFonts w:ascii="Georgia" w:hAnsi="Georgia"/>
          <w:b/>
          <w:sz w:val="24"/>
          <w:szCs w:val="24"/>
        </w:rPr>
        <w:tab/>
        <w:t xml:space="preserve">I am a builder and </w:t>
      </w:r>
      <w:r w:rsidR="000A210D" w:rsidRPr="00E62B1D">
        <w:rPr>
          <w:rFonts w:ascii="Georgia" w:hAnsi="Georgia"/>
          <w:b/>
          <w:sz w:val="24"/>
          <w:szCs w:val="24"/>
        </w:rPr>
        <w:t xml:space="preserve">developer.  I recently entered into a purchase and sale agreement </w:t>
      </w:r>
      <w:r w:rsidR="00712029" w:rsidRPr="00E62B1D">
        <w:rPr>
          <w:rFonts w:ascii="Georgia" w:hAnsi="Georgia"/>
          <w:b/>
          <w:sz w:val="24"/>
          <w:szCs w:val="24"/>
        </w:rPr>
        <w:t xml:space="preserve">for property </w:t>
      </w:r>
      <w:r w:rsidR="000A210D" w:rsidRPr="00E62B1D">
        <w:rPr>
          <w:rFonts w:ascii="Georgia" w:hAnsi="Georgia"/>
          <w:b/>
          <w:sz w:val="24"/>
          <w:szCs w:val="24"/>
        </w:rPr>
        <w:t xml:space="preserve">contingent on rezoning the </w:t>
      </w:r>
      <w:r w:rsidR="00712029" w:rsidRPr="00E62B1D">
        <w:rPr>
          <w:rFonts w:ascii="Georgia" w:hAnsi="Georgia"/>
          <w:b/>
          <w:sz w:val="24"/>
          <w:szCs w:val="24"/>
        </w:rPr>
        <w:t>property</w:t>
      </w:r>
      <w:r w:rsidR="000A210D" w:rsidRPr="00E62B1D">
        <w:rPr>
          <w:rFonts w:ascii="Georgia" w:hAnsi="Georgia"/>
          <w:b/>
          <w:sz w:val="24"/>
          <w:szCs w:val="24"/>
        </w:rPr>
        <w:t xml:space="preserve"> to industrial use.  </w:t>
      </w:r>
      <w:r w:rsidR="00712029" w:rsidRPr="00E62B1D">
        <w:rPr>
          <w:rFonts w:ascii="Georgia" w:hAnsi="Georgia"/>
          <w:b/>
          <w:sz w:val="24"/>
          <w:szCs w:val="24"/>
        </w:rPr>
        <w:t>Although the zoning board approved the rezoning</w:t>
      </w:r>
      <w:r w:rsidR="000A210D" w:rsidRPr="00E62B1D">
        <w:rPr>
          <w:rFonts w:ascii="Georgia" w:hAnsi="Georgia"/>
          <w:b/>
          <w:sz w:val="24"/>
          <w:szCs w:val="24"/>
        </w:rPr>
        <w:t>, a neighbo</w:t>
      </w:r>
      <w:r w:rsidR="00712029" w:rsidRPr="00E62B1D">
        <w:rPr>
          <w:rFonts w:ascii="Georgia" w:hAnsi="Georgia"/>
          <w:b/>
          <w:sz w:val="24"/>
          <w:szCs w:val="24"/>
        </w:rPr>
        <w:t>ring property owner appealed</w:t>
      </w:r>
      <w:r w:rsidR="000A210D" w:rsidRPr="00E62B1D">
        <w:rPr>
          <w:rFonts w:ascii="Georgia" w:hAnsi="Georgia"/>
          <w:b/>
          <w:sz w:val="24"/>
          <w:szCs w:val="24"/>
        </w:rPr>
        <w:t xml:space="preserve">, and the ensuing delay </w:t>
      </w:r>
      <w:r w:rsidR="00B714CB" w:rsidRPr="00E62B1D">
        <w:rPr>
          <w:rFonts w:ascii="Georgia" w:hAnsi="Georgia"/>
          <w:b/>
          <w:sz w:val="24"/>
          <w:szCs w:val="24"/>
        </w:rPr>
        <w:t xml:space="preserve">caused the </w:t>
      </w:r>
      <w:r w:rsidR="00BE5F69">
        <w:rPr>
          <w:rFonts w:ascii="Georgia" w:hAnsi="Georgia"/>
          <w:b/>
          <w:sz w:val="24"/>
          <w:szCs w:val="24"/>
        </w:rPr>
        <w:t>seller</w:t>
      </w:r>
      <w:r w:rsidR="00B714CB" w:rsidRPr="00E62B1D">
        <w:rPr>
          <w:rFonts w:ascii="Georgia" w:hAnsi="Georgia"/>
          <w:b/>
          <w:sz w:val="24"/>
          <w:szCs w:val="24"/>
        </w:rPr>
        <w:t xml:space="preserve"> to back out of </w:t>
      </w:r>
      <w:r w:rsidR="00BE5F69">
        <w:rPr>
          <w:rFonts w:ascii="Georgia" w:hAnsi="Georgia"/>
          <w:b/>
          <w:sz w:val="24"/>
          <w:szCs w:val="24"/>
        </w:rPr>
        <w:t>our</w:t>
      </w:r>
      <w:r w:rsidR="00B714CB" w:rsidRPr="00E62B1D">
        <w:rPr>
          <w:rFonts w:ascii="Georgia" w:hAnsi="Georgia"/>
          <w:b/>
          <w:sz w:val="24"/>
          <w:szCs w:val="24"/>
        </w:rPr>
        <w:t xml:space="preserve"> deal </w:t>
      </w:r>
      <w:r w:rsidR="007537F9" w:rsidRPr="00E62B1D">
        <w:rPr>
          <w:rFonts w:ascii="Georgia" w:hAnsi="Georgia"/>
          <w:b/>
          <w:sz w:val="24"/>
          <w:szCs w:val="24"/>
        </w:rPr>
        <w:t>a</w:t>
      </w:r>
      <w:r w:rsidR="00E62B1D" w:rsidRPr="00E62B1D">
        <w:rPr>
          <w:rFonts w:ascii="Georgia" w:hAnsi="Georgia"/>
          <w:b/>
          <w:sz w:val="24"/>
          <w:szCs w:val="24"/>
        </w:rPr>
        <w:t>s result of my failure to close given the pending appeal</w:t>
      </w:r>
      <w:r w:rsidR="00B714CB" w:rsidRPr="00E62B1D">
        <w:rPr>
          <w:rFonts w:ascii="Georgia" w:hAnsi="Georgia"/>
          <w:b/>
          <w:sz w:val="24"/>
          <w:szCs w:val="24"/>
        </w:rPr>
        <w:t>.  Is there anything I can do to prevent this in the future?</w:t>
      </w:r>
    </w:p>
    <w:p w:rsidR="00B714CB" w:rsidRPr="00712029" w:rsidRDefault="00B714CB" w:rsidP="00E62B1D">
      <w:pPr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B714CB" w:rsidRPr="00712029" w:rsidRDefault="00B714CB" w:rsidP="00E62B1D">
      <w:pPr>
        <w:jc w:val="both"/>
        <w:rPr>
          <w:rFonts w:ascii="Georgia" w:hAnsi="Georgia"/>
          <w:sz w:val="24"/>
          <w:szCs w:val="24"/>
        </w:rPr>
      </w:pPr>
      <w:r w:rsidRPr="00712029">
        <w:rPr>
          <w:rFonts w:ascii="Georgia" w:hAnsi="Georgia"/>
          <w:sz w:val="24"/>
          <w:szCs w:val="24"/>
        </w:rPr>
        <w:t>A.</w:t>
      </w:r>
      <w:r w:rsidRPr="00712029">
        <w:rPr>
          <w:rFonts w:ascii="Georgia" w:hAnsi="Georgia"/>
          <w:sz w:val="24"/>
          <w:szCs w:val="24"/>
        </w:rPr>
        <w:tab/>
        <w:t>Yes, there is something you can do.</w:t>
      </w:r>
      <w:r w:rsidR="007537F9" w:rsidRPr="00712029">
        <w:rPr>
          <w:rFonts w:ascii="Georgia" w:hAnsi="Georgia"/>
          <w:sz w:val="24"/>
          <w:szCs w:val="24"/>
        </w:rPr>
        <w:t xml:space="preserve">  Builders and developers frequently enter into purchase and sale agreement</w:t>
      </w:r>
      <w:r w:rsidR="00BC599D">
        <w:rPr>
          <w:rFonts w:ascii="Georgia" w:hAnsi="Georgia"/>
          <w:sz w:val="24"/>
          <w:szCs w:val="24"/>
        </w:rPr>
        <w:t>s</w:t>
      </w:r>
      <w:r w:rsidR="007537F9" w:rsidRPr="00712029">
        <w:rPr>
          <w:rFonts w:ascii="Georgia" w:hAnsi="Georgia"/>
          <w:sz w:val="24"/>
          <w:szCs w:val="24"/>
        </w:rPr>
        <w:t xml:space="preserve"> that are contingent upon having the property rezoned</w:t>
      </w:r>
      <w:r w:rsidR="00BC599D">
        <w:rPr>
          <w:rFonts w:ascii="Georgia" w:hAnsi="Georgia"/>
          <w:sz w:val="24"/>
          <w:szCs w:val="24"/>
        </w:rPr>
        <w:t>.  Of course,</w:t>
      </w:r>
      <w:r w:rsidR="00165E24" w:rsidRPr="00712029">
        <w:rPr>
          <w:rFonts w:ascii="Georgia" w:hAnsi="Georgia"/>
          <w:sz w:val="24"/>
          <w:szCs w:val="24"/>
        </w:rPr>
        <w:t xml:space="preserve"> </w:t>
      </w:r>
      <w:r w:rsidR="00BC599D">
        <w:rPr>
          <w:rFonts w:ascii="Georgia" w:hAnsi="Georgia"/>
          <w:sz w:val="24"/>
          <w:szCs w:val="24"/>
        </w:rPr>
        <w:t>the builder/developer wants to know it can use</w:t>
      </w:r>
      <w:r w:rsidR="00165E24" w:rsidRPr="00712029">
        <w:rPr>
          <w:rFonts w:ascii="Georgia" w:hAnsi="Georgia"/>
          <w:sz w:val="24"/>
          <w:szCs w:val="24"/>
        </w:rPr>
        <w:t xml:space="preserve"> the land for the purpose for which it is purchasing the property.  The typical purchase and sale agreement in this </w:t>
      </w:r>
      <w:r w:rsidR="00C86BEE">
        <w:rPr>
          <w:rFonts w:ascii="Georgia" w:hAnsi="Georgia"/>
          <w:sz w:val="24"/>
          <w:szCs w:val="24"/>
        </w:rPr>
        <w:t>situation</w:t>
      </w:r>
      <w:r w:rsidR="00165E24" w:rsidRPr="00712029">
        <w:rPr>
          <w:rFonts w:ascii="Georgia" w:hAnsi="Georgia"/>
          <w:sz w:val="24"/>
          <w:szCs w:val="24"/>
        </w:rPr>
        <w:t xml:space="preserve"> contains a contingency </w:t>
      </w:r>
      <w:r w:rsidR="00C86BEE">
        <w:rPr>
          <w:rFonts w:ascii="Georgia" w:hAnsi="Georgia"/>
          <w:sz w:val="24"/>
          <w:szCs w:val="24"/>
        </w:rPr>
        <w:t>clause</w:t>
      </w:r>
      <w:r w:rsidR="00165E24" w:rsidRPr="00712029">
        <w:rPr>
          <w:rFonts w:ascii="Georgia" w:hAnsi="Georgia"/>
          <w:sz w:val="24"/>
          <w:szCs w:val="24"/>
        </w:rPr>
        <w:t xml:space="preserve"> or addendum stating that the </w:t>
      </w:r>
      <w:r w:rsidR="000A4D02" w:rsidRPr="00712029">
        <w:rPr>
          <w:rFonts w:ascii="Georgia" w:hAnsi="Georgia"/>
          <w:sz w:val="24"/>
          <w:szCs w:val="24"/>
        </w:rPr>
        <w:t xml:space="preserve">agreement is contingent upon the successful rezoning of the property to </w:t>
      </w:r>
      <w:r w:rsidR="00C86BEE">
        <w:rPr>
          <w:rFonts w:ascii="Georgia" w:hAnsi="Georgia"/>
          <w:sz w:val="24"/>
          <w:szCs w:val="24"/>
        </w:rPr>
        <w:t>a certain</w:t>
      </w:r>
      <w:r w:rsidR="000A4D02" w:rsidRPr="00712029">
        <w:rPr>
          <w:rFonts w:ascii="Georgia" w:hAnsi="Georgia"/>
          <w:sz w:val="24"/>
          <w:szCs w:val="24"/>
        </w:rPr>
        <w:t xml:space="preserve"> classification.  If the property owner cannot successfully obtain rezoning, the purchaser can walk away from the deal.</w:t>
      </w:r>
    </w:p>
    <w:p w:rsidR="000A4D02" w:rsidRPr="00712029" w:rsidRDefault="000A4D02" w:rsidP="00E62B1D">
      <w:pPr>
        <w:jc w:val="both"/>
        <w:rPr>
          <w:rFonts w:ascii="Georgia" w:hAnsi="Georgia"/>
          <w:sz w:val="24"/>
          <w:szCs w:val="24"/>
        </w:rPr>
      </w:pPr>
      <w:r w:rsidRPr="00712029">
        <w:rPr>
          <w:rFonts w:ascii="Georgia" w:hAnsi="Georgia"/>
          <w:sz w:val="24"/>
          <w:szCs w:val="24"/>
        </w:rPr>
        <w:tab/>
        <w:t xml:space="preserve">In most </w:t>
      </w:r>
      <w:r w:rsidR="00C86BEE">
        <w:rPr>
          <w:rFonts w:ascii="Georgia" w:hAnsi="Georgia"/>
          <w:sz w:val="24"/>
          <w:szCs w:val="24"/>
        </w:rPr>
        <w:t>instances</w:t>
      </w:r>
      <w:r w:rsidRPr="00712029">
        <w:rPr>
          <w:rFonts w:ascii="Georgia" w:hAnsi="Georgia"/>
          <w:sz w:val="24"/>
          <w:szCs w:val="24"/>
        </w:rPr>
        <w:t>, the property is rezoned</w:t>
      </w:r>
      <w:r w:rsidR="00B03F18" w:rsidRPr="00712029">
        <w:rPr>
          <w:rFonts w:ascii="Georgia" w:hAnsi="Georgia"/>
          <w:sz w:val="24"/>
          <w:szCs w:val="24"/>
        </w:rPr>
        <w:t xml:space="preserve"> and the parties subsequently close on the property without issue.  However, there are cases </w:t>
      </w:r>
      <w:r w:rsidR="003D5522">
        <w:rPr>
          <w:rFonts w:ascii="Georgia" w:hAnsi="Georgia"/>
          <w:sz w:val="24"/>
          <w:szCs w:val="24"/>
        </w:rPr>
        <w:t>where the rezoning is successful but then appealed by a neighbor</w:t>
      </w:r>
      <w:r w:rsidR="00B03F18" w:rsidRPr="00712029">
        <w:rPr>
          <w:rFonts w:ascii="Georgia" w:hAnsi="Georgia"/>
          <w:sz w:val="24"/>
          <w:szCs w:val="24"/>
        </w:rPr>
        <w:t>.  Th</w:t>
      </w:r>
      <w:r w:rsidR="003675C5" w:rsidRPr="00712029">
        <w:rPr>
          <w:rFonts w:ascii="Georgia" w:hAnsi="Georgia"/>
          <w:sz w:val="24"/>
          <w:szCs w:val="24"/>
        </w:rPr>
        <w:t>e appeal of a zoning decision is de novo, meaning the parties present their case again in toto to the superior court.  Dependi</w:t>
      </w:r>
      <w:r w:rsidR="00B40CFF" w:rsidRPr="00712029">
        <w:rPr>
          <w:rFonts w:ascii="Georgia" w:hAnsi="Georgia"/>
          <w:sz w:val="24"/>
          <w:szCs w:val="24"/>
        </w:rPr>
        <w:t xml:space="preserve">ng on the judge, it can take some time before </w:t>
      </w:r>
      <w:r w:rsidR="00D22123">
        <w:rPr>
          <w:rFonts w:ascii="Georgia" w:hAnsi="Georgia"/>
          <w:sz w:val="24"/>
          <w:szCs w:val="24"/>
        </w:rPr>
        <w:t xml:space="preserve">the appeal is ruled on and </w:t>
      </w:r>
      <w:r w:rsidR="00B40CFF" w:rsidRPr="00712029">
        <w:rPr>
          <w:rFonts w:ascii="Georgia" w:hAnsi="Georgia"/>
          <w:sz w:val="24"/>
          <w:szCs w:val="24"/>
        </w:rPr>
        <w:t xml:space="preserve">ultimately resolved.  This presents a big problem for parties looking to close on a deal, especially if the appeal </w:t>
      </w:r>
      <w:r w:rsidR="00D22123">
        <w:rPr>
          <w:rFonts w:ascii="Georgia" w:hAnsi="Georgia"/>
          <w:sz w:val="24"/>
          <w:szCs w:val="24"/>
        </w:rPr>
        <w:t>extends past</w:t>
      </w:r>
      <w:r w:rsidR="00B40CFF" w:rsidRPr="00712029">
        <w:rPr>
          <w:rFonts w:ascii="Georgia" w:hAnsi="Georgia"/>
          <w:sz w:val="24"/>
          <w:szCs w:val="24"/>
        </w:rPr>
        <w:t xml:space="preserve"> the closing date</w:t>
      </w:r>
      <w:r w:rsidR="00D12B43">
        <w:rPr>
          <w:rFonts w:ascii="Georgia" w:hAnsi="Georgia"/>
          <w:sz w:val="24"/>
          <w:szCs w:val="24"/>
        </w:rPr>
        <w:t>.  In such a case, if</w:t>
      </w:r>
      <w:r w:rsidR="00B40CFF" w:rsidRPr="00712029">
        <w:rPr>
          <w:rFonts w:ascii="Georgia" w:hAnsi="Georgia"/>
          <w:sz w:val="24"/>
          <w:szCs w:val="24"/>
        </w:rPr>
        <w:t xml:space="preserve"> the seller refuses to extend the closing date pending appeal, the purchaser</w:t>
      </w:r>
      <w:r w:rsidR="00D81EB1" w:rsidRPr="00712029">
        <w:rPr>
          <w:rFonts w:ascii="Georgia" w:hAnsi="Georgia"/>
          <w:sz w:val="24"/>
          <w:szCs w:val="24"/>
        </w:rPr>
        <w:t>-developer</w:t>
      </w:r>
      <w:r w:rsidR="00B40CFF" w:rsidRPr="00712029">
        <w:rPr>
          <w:rFonts w:ascii="Georgia" w:hAnsi="Georgia"/>
          <w:sz w:val="24"/>
          <w:szCs w:val="24"/>
        </w:rPr>
        <w:t xml:space="preserve"> may lose the property.</w:t>
      </w:r>
    </w:p>
    <w:p w:rsidR="00D81EB1" w:rsidRPr="00712029" w:rsidRDefault="00D81EB1" w:rsidP="00E62B1D">
      <w:pPr>
        <w:jc w:val="both"/>
        <w:rPr>
          <w:rFonts w:ascii="Georgia" w:hAnsi="Georgia"/>
          <w:sz w:val="24"/>
          <w:szCs w:val="24"/>
        </w:rPr>
      </w:pPr>
      <w:r w:rsidRPr="00712029">
        <w:rPr>
          <w:rFonts w:ascii="Georgia" w:hAnsi="Georgia"/>
          <w:sz w:val="24"/>
          <w:szCs w:val="24"/>
        </w:rPr>
        <w:tab/>
        <w:t>Fortunately, parties can structure their purchase and sale agreements to a</w:t>
      </w:r>
      <w:r w:rsidR="001F4AEB">
        <w:rPr>
          <w:rFonts w:ascii="Georgia" w:hAnsi="Georgia"/>
          <w:sz w:val="24"/>
          <w:szCs w:val="24"/>
        </w:rPr>
        <w:t xml:space="preserve">ccount for the uncertainties in the zoning process, including </w:t>
      </w:r>
      <w:r w:rsidRPr="00712029">
        <w:rPr>
          <w:rFonts w:ascii="Georgia" w:hAnsi="Georgia"/>
          <w:sz w:val="24"/>
          <w:szCs w:val="24"/>
        </w:rPr>
        <w:t>appeal</w:t>
      </w:r>
      <w:r w:rsidR="001F4AEB">
        <w:rPr>
          <w:rFonts w:ascii="Georgia" w:hAnsi="Georgia"/>
          <w:sz w:val="24"/>
          <w:szCs w:val="24"/>
        </w:rPr>
        <w:t>s</w:t>
      </w:r>
      <w:r w:rsidRPr="00712029">
        <w:rPr>
          <w:rFonts w:ascii="Georgia" w:hAnsi="Georgia"/>
          <w:sz w:val="24"/>
          <w:szCs w:val="24"/>
        </w:rPr>
        <w:t xml:space="preserve">.  Developers purchasing land contingent upon rezoning should draft the contingency provision </w:t>
      </w:r>
      <w:r w:rsidR="00CA6254">
        <w:rPr>
          <w:rFonts w:ascii="Georgia" w:hAnsi="Georgia"/>
          <w:sz w:val="24"/>
          <w:szCs w:val="24"/>
        </w:rPr>
        <w:t xml:space="preserve">in their agreements </w:t>
      </w:r>
      <w:r w:rsidRPr="00712029">
        <w:rPr>
          <w:rFonts w:ascii="Georgia" w:hAnsi="Georgia"/>
          <w:sz w:val="24"/>
          <w:szCs w:val="24"/>
        </w:rPr>
        <w:t xml:space="preserve">such that the contract is contingent upon a successful rezoning, </w:t>
      </w:r>
      <w:r w:rsidR="00283CD9" w:rsidRPr="00712029">
        <w:rPr>
          <w:rFonts w:ascii="Georgia" w:hAnsi="Georgia"/>
          <w:i/>
          <w:sz w:val="24"/>
          <w:szCs w:val="24"/>
        </w:rPr>
        <w:t>including</w:t>
      </w:r>
      <w:r w:rsidRPr="00712029">
        <w:rPr>
          <w:rFonts w:ascii="Georgia" w:hAnsi="Georgia"/>
          <w:i/>
          <w:sz w:val="24"/>
          <w:szCs w:val="24"/>
        </w:rPr>
        <w:t xml:space="preserve"> </w:t>
      </w:r>
      <w:r w:rsidR="003D5522">
        <w:rPr>
          <w:rFonts w:ascii="Georgia" w:hAnsi="Georgia"/>
          <w:i/>
          <w:sz w:val="24"/>
          <w:szCs w:val="24"/>
        </w:rPr>
        <w:t xml:space="preserve">the exhaustion and final adjudication of any </w:t>
      </w:r>
      <w:r w:rsidR="00E72E89">
        <w:rPr>
          <w:rFonts w:ascii="Georgia" w:hAnsi="Georgia"/>
          <w:i/>
          <w:sz w:val="24"/>
          <w:szCs w:val="24"/>
        </w:rPr>
        <w:t xml:space="preserve">and all </w:t>
      </w:r>
      <w:r w:rsidR="003D5522">
        <w:rPr>
          <w:rFonts w:ascii="Georgia" w:hAnsi="Georgia"/>
          <w:i/>
          <w:sz w:val="24"/>
          <w:szCs w:val="24"/>
        </w:rPr>
        <w:t>appeals</w:t>
      </w:r>
      <w:r w:rsidRPr="00712029">
        <w:rPr>
          <w:rFonts w:ascii="Georgia" w:hAnsi="Georgia"/>
          <w:sz w:val="24"/>
          <w:szCs w:val="24"/>
        </w:rPr>
        <w:t>.  The agreement should further provide that the c</w:t>
      </w:r>
      <w:r w:rsidR="00283CD9" w:rsidRPr="00712029">
        <w:rPr>
          <w:rFonts w:ascii="Georgia" w:hAnsi="Georgia"/>
          <w:sz w:val="24"/>
          <w:szCs w:val="24"/>
        </w:rPr>
        <w:t xml:space="preserve">losing date for the agreement occurs on </w:t>
      </w:r>
      <w:r w:rsidR="00AA397F" w:rsidRPr="00712029">
        <w:rPr>
          <w:rFonts w:ascii="Georgia" w:hAnsi="Georgia"/>
          <w:sz w:val="24"/>
          <w:szCs w:val="24"/>
        </w:rPr>
        <w:t xml:space="preserve">a date certain, </w:t>
      </w:r>
      <w:r w:rsidR="00AA397F" w:rsidRPr="00712029">
        <w:rPr>
          <w:rFonts w:ascii="Georgia" w:hAnsi="Georgia"/>
          <w:i/>
          <w:sz w:val="24"/>
          <w:szCs w:val="24"/>
        </w:rPr>
        <w:t xml:space="preserve">or 30 days following the final decision </w:t>
      </w:r>
      <w:r w:rsidR="00283CD9" w:rsidRPr="00712029">
        <w:rPr>
          <w:rFonts w:ascii="Georgia" w:hAnsi="Georgia"/>
          <w:i/>
          <w:sz w:val="24"/>
          <w:szCs w:val="24"/>
        </w:rPr>
        <w:t xml:space="preserve">of the zoning board </w:t>
      </w:r>
      <w:r w:rsidR="003D5522">
        <w:rPr>
          <w:rFonts w:ascii="Georgia" w:hAnsi="Georgia"/>
          <w:i/>
          <w:sz w:val="24"/>
          <w:szCs w:val="24"/>
        </w:rPr>
        <w:t>or after the exhaustion and final adjudication of any and all appeals, whichever is later</w:t>
      </w:r>
      <w:r w:rsidR="00283CD9" w:rsidRPr="00712029">
        <w:rPr>
          <w:rFonts w:ascii="Georgia" w:hAnsi="Georgia"/>
          <w:sz w:val="24"/>
          <w:szCs w:val="24"/>
        </w:rPr>
        <w:t>.</w:t>
      </w:r>
    </w:p>
    <w:p w:rsidR="00D75F30" w:rsidRDefault="00D75F30" w:rsidP="00E62B1D">
      <w:pPr>
        <w:jc w:val="both"/>
        <w:rPr>
          <w:rFonts w:ascii="Georgia" w:hAnsi="Georgia"/>
          <w:sz w:val="24"/>
          <w:szCs w:val="24"/>
        </w:rPr>
      </w:pPr>
      <w:r w:rsidRPr="00712029">
        <w:rPr>
          <w:rFonts w:ascii="Georgia" w:hAnsi="Georgia"/>
          <w:sz w:val="24"/>
          <w:szCs w:val="24"/>
        </w:rPr>
        <w:tab/>
      </w:r>
      <w:r w:rsidR="0031622E" w:rsidRPr="00712029">
        <w:rPr>
          <w:rFonts w:ascii="Georgia" w:hAnsi="Georgia"/>
          <w:sz w:val="24"/>
          <w:szCs w:val="24"/>
        </w:rPr>
        <w:t xml:space="preserve">Developers purchasing land contingent on rezoning should take care to remember that appeals are possible, that appeals can delay the closing, and </w:t>
      </w:r>
      <w:r w:rsidR="001F4AEB">
        <w:rPr>
          <w:rFonts w:ascii="Georgia" w:hAnsi="Georgia"/>
          <w:sz w:val="24"/>
          <w:szCs w:val="24"/>
        </w:rPr>
        <w:t>that appeals can</w:t>
      </w:r>
      <w:r w:rsidR="0031622E" w:rsidRPr="00712029">
        <w:rPr>
          <w:rFonts w:ascii="Georgia" w:hAnsi="Georgia"/>
          <w:sz w:val="24"/>
          <w:szCs w:val="24"/>
        </w:rPr>
        <w:t xml:space="preserve"> cause the developer to lo</w:t>
      </w:r>
      <w:r w:rsidR="00CA6254">
        <w:rPr>
          <w:rFonts w:ascii="Georgia" w:hAnsi="Georgia"/>
          <w:sz w:val="24"/>
          <w:szCs w:val="24"/>
        </w:rPr>
        <w:t>o</w:t>
      </w:r>
      <w:r w:rsidR="0031622E" w:rsidRPr="00712029">
        <w:rPr>
          <w:rFonts w:ascii="Georgia" w:hAnsi="Georgia"/>
          <w:sz w:val="24"/>
          <w:szCs w:val="24"/>
        </w:rPr>
        <w:t xml:space="preserve">se the land.  However, structuring the purchase and sale agreement to account for the potential of a zoning appeal will give the developer some </w:t>
      </w:r>
      <w:r w:rsidR="0031622E" w:rsidRPr="00712029">
        <w:rPr>
          <w:rFonts w:ascii="Georgia" w:hAnsi="Georgia"/>
          <w:sz w:val="24"/>
          <w:szCs w:val="24"/>
        </w:rPr>
        <w:lastRenderedPageBreak/>
        <w:t>certainty that it will be able to close on the property notwithstanding any delays caused by an appeal.</w:t>
      </w:r>
      <w:r w:rsidR="000B53B6">
        <w:rPr>
          <w:rFonts w:ascii="Georgia" w:hAnsi="Georgia"/>
          <w:sz w:val="24"/>
          <w:szCs w:val="24"/>
        </w:rPr>
        <w:t xml:space="preserve">  </w:t>
      </w:r>
    </w:p>
    <w:p w:rsidR="000B53B6" w:rsidRPr="00712029" w:rsidRDefault="000B53B6" w:rsidP="00E62B1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In addition, parties entering into purchase and sale agreements contingent upon rezoning sh</w:t>
      </w:r>
      <w:r w:rsidR="004370D4">
        <w:rPr>
          <w:rFonts w:ascii="Georgia" w:hAnsi="Georgia"/>
          <w:sz w:val="24"/>
          <w:szCs w:val="24"/>
        </w:rPr>
        <w:t xml:space="preserve">ould specify in the contract which party will be responsible for petitioning for rezoning, defending appeals, as well as which party will be responsible for the costs of </w:t>
      </w:r>
      <w:r w:rsidR="005A17F0">
        <w:rPr>
          <w:rFonts w:ascii="Georgia" w:hAnsi="Georgia"/>
          <w:sz w:val="24"/>
          <w:szCs w:val="24"/>
        </w:rPr>
        <w:t xml:space="preserve">the </w:t>
      </w:r>
      <w:r w:rsidR="004370D4">
        <w:rPr>
          <w:rFonts w:ascii="Georgia" w:hAnsi="Georgia"/>
          <w:sz w:val="24"/>
          <w:szCs w:val="24"/>
        </w:rPr>
        <w:t xml:space="preserve">rezoning </w:t>
      </w:r>
      <w:r w:rsidR="005A17F0">
        <w:rPr>
          <w:rFonts w:ascii="Georgia" w:hAnsi="Georgia"/>
          <w:sz w:val="24"/>
          <w:szCs w:val="24"/>
        </w:rPr>
        <w:t xml:space="preserve">efforts </w:t>
      </w:r>
      <w:r w:rsidR="004370D4">
        <w:rPr>
          <w:rFonts w:ascii="Georgia" w:hAnsi="Georgia"/>
          <w:sz w:val="24"/>
          <w:szCs w:val="24"/>
        </w:rPr>
        <w:t xml:space="preserve">and appeals.  The more the parties </w:t>
      </w:r>
      <w:r w:rsidR="002B313F">
        <w:rPr>
          <w:rFonts w:ascii="Georgia" w:hAnsi="Georgia"/>
          <w:sz w:val="24"/>
          <w:szCs w:val="24"/>
        </w:rPr>
        <w:t>take care to structure their contracts to account for the various land</w:t>
      </w:r>
      <w:r w:rsidR="005A17F0">
        <w:rPr>
          <w:rFonts w:ascii="Georgia" w:hAnsi="Georgia"/>
          <w:sz w:val="24"/>
          <w:szCs w:val="24"/>
        </w:rPr>
        <w:t xml:space="preserve"> mines in these zoning-contingent deals</w:t>
      </w:r>
      <w:r w:rsidR="002B313F">
        <w:rPr>
          <w:rFonts w:ascii="Georgia" w:hAnsi="Georgia"/>
          <w:sz w:val="24"/>
          <w:szCs w:val="24"/>
        </w:rPr>
        <w:t>, the more likely the parties will ultimately close on the property.</w:t>
      </w:r>
    </w:p>
    <w:sectPr w:rsidR="000B53B6" w:rsidRPr="00712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D7" w:rsidRDefault="00F165D7" w:rsidP="00F165D7">
      <w:pPr>
        <w:spacing w:after="0" w:line="240" w:lineRule="auto"/>
      </w:pPr>
      <w:r>
        <w:separator/>
      </w:r>
    </w:p>
  </w:endnote>
  <w:endnote w:type="continuationSeparator" w:id="0">
    <w:p w:rsidR="00F165D7" w:rsidRDefault="00F165D7" w:rsidP="00F1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69" w:rsidRDefault="00BE5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D7" w:rsidRPr="00F165D7" w:rsidRDefault="00BD45A8" w:rsidP="00F165D7">
    <w:pPr>
      <w:pStyle w:val="Footer"/>
    </w:pPr>
    <w:r w:rsidRPr="00BD45A8">
      <w:rPr>
        <w:noProof/>
        <w:sz w:val="16"/>
      </w:rPr>
      <w:t>{00374482.DOCX / }</w:t>
    </w:r>
    <w:r w:rsidR="00F165D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69" w:rsidRDefault="00BE5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D7" w:rsidRDefault="00F165D7" w:rsidP="00F165D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165D7" w:rsidRDefault="00F165D7" w:rsidP="00F1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69" w:rsidRDefault="00BE5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69" w:rsidRDefault="00BE5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69" w:rsidRDefault="00BE5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D"/>
    <w:rsid w:val="000A210D"/>
    <w:rsid w:val="000A4D02"/>
    <w:rsid w:val="000B53B6"/>
    <w:rsid w:val="00165E24"/>
    <w:rsid w:val="00177136"/>
    <w:rsid w:val="001F4AEB"/>
    <w:rsid w:val="00283CD9"/>
    <w:rsid w:val="002B313F"/>
    <w:rsid w:val="0031622E"/>
    <w:rsid w:val="003675C5"/>
    <w:rsid w:val="003B2E50"/>
    <w:rsid w:val="003D5522"/>
    <w:rsid w:val="00403CC2"/>
    <w:rsid w:val="004370D4"/>
    <w:rsid w:val="004A4081"/>
    <w:rsid w:val="005A17F0"/>
    <w:rsid w:val="005D1F94"/>
    <w:rsid w:val="00712029"/>
    <w:rsid w:val="007537F9"/>
    <w:rsid w:val="00962B08"/>
    <w:rsid w:val="009C0788"/>
    <w:rsid w:val="00A70AB5"/>
    <w:rsid w:val="00AA397F"/>
    <w:rsid w:val="00B03F18"/>
    <w:rsid w:val="00B40CFF"/>
    <w:rsid w:val="00B714CB"/>
    <w:rsid w:val="00B929A7"/>
    <w:rsid w:val="00BC599D"/>
    <w:rsid w:val="00BD45A8"/>
    <w:rsid w:val="00BE5F69"/>
    <w:rsid w:val="00C502D1"/>
    <w:rsid w:val="00C86BEE"/>
    <w:rsid w:val="00CA6254"/>
    <w:rsid w:val="00CB5D99"/>
    <w:rsid w:val="00D12B43"/>
    <w:rsid w:val="00D22123"/>
    <w:rsid w:val="00D75F30"/>
    <w:rsid w:val="00D81EB1"/>
    <w:rsid w:val="00E62B1D"/>
    <w:rsid w:val="00E72E89"/>
    <w:rsid w:val="00F1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D7"/>
  </w:style>
  <w:style w:type="paragraph" w:styleId="Footer">
    <w:name w:val="footer"/>
    <w:basedOn w:val="Normal"/>
    <w:link w:val="FooterChar"/>
    <w:uiPriority w:val="99"/>
    <w:unhideWhenUsed/>
    <w:rsid w:val="00F1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D7"/>
  </w:style>
  <w:style w:type="paragraph" w:styleId="Footer">
    <w:name w:val="footer"/>
    <w:basedOn w:val="Normal"/>
    <w:link w:val="FooterChar"/>
    <w:uiPriority w:val="99"/>
    <w:unhideWhenUsed/>
    <w:rsid w:val="00F1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2764</Characters>
  <Application>Microsoft Office Word</Application>
  <DocSecurity>0</DocSecurity>
  <PresentationFormat>14|.DOCX</PresentationFormat>
  <Lines>44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 SIMON 6-1 (00371465;1).DOCX</vt:lpstr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 Simon 6.1.17 (00374482).DOCX</dc:title>
  <dc:subject>00374482.DOCX / /Font=8</dc:subject>
  <dc:creator>Nick Phillips</dc:creator>
  <cp:keywords/>
  <dc:description/>
  <cp:lastModifiedBy>Laura Burnett</cp:lastModifiedBy>
  <cp:revision>4</cp:revision>
  <dcterms:created xsi:type="dcterms:W3CDTF">2017-06-26T20:14:00Z</dcterms:created>
  <dcterms:modified xsi:type="dcterms:W3CDTF">2017-06-26T20:14:00Z</dcterms:modified>
</cp:coreProperties>
</file>